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Dear Doctors</w:t>
      </w:r>
      <w:proofErr w:type="gramStart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,</w:t>
      </w:r>
      <w:proofErr w:type="gramEnd"/>
      <w:r w:rsidRPr="00EB16DF">
        <w:rPr>
          <w:rFonts w:ascii="Tahoma" w:eastAsia="Times New Roman" w:hAnsi="Tahoma" w:cs="Tahoma"/>
          <w:color w:val="2E3192"/>
          <w:sz w:val="16"/>
          <w:szCs w:val="16"/>
        </w:rPr>
        <w:br/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br/>
        <w:t>We are glad and happy to announce the induction of </w:t>
      </w:r>
      <w:proofErr w:type="spellStart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Shri</w:t>
      </w:r>
      <w:proofErr w:type="spellEnd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 xml:space="preserve"> </w:t>
      </w:r>
      <w:proofErr w:type="spellStart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Dr.A.Elango</w:t>
      </w:r>
      <w:proofErr w:type="spellEnd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, M.B.B.S, DO, RMO (</w:t>
      </w:r>
      <w:proofErr w:type="spellStart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Retd</w:t>
      </w:r>
      <w:proofErr w:type="spellEnd"/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.), RGGGH, Chennai - 3.</w:t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t> </w:t>
      </w:r>
      <w:proofErr w:type="gramStart"/>
      <w:r w:rsidRPr="00EB16DF">
        <w:rPr>
          <w:rFonts w:ascii="Tahoma" w:eastAsia="Times New Roman" w:hAnsi="Tahoma" w:cs="Tahoma"/>
          <w:color w:val="2E3192"/>
          <w:sz w:val="16"/>
          <w:szCs w:val="16"/>
        </w:rPr>
        <w:t>as</w:t>
      </w:r>
      <w:proofErr w:type="gramEnd"/>
      <w:r w:rsidRPr="00EB16DF">
        <w:rPr>
          <w:rFonts w:ascii="Tahoma" w:eastAsia="Times New Roman" w:hAnsi="Tahoma" w:cs="Tahoma"/>
          <w:color w:val="2E3192"/>
          <w:sz w:val="16"/>
          <w:szCs w:val="16"/>
        </w:rPr>
        <w:t xml:space="preserve"> our </w:t>
      </w:r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EXECUTIVE TRUSTEE</w:t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t> to conduct our day to day operations and to explore other avenues of opportunities for our Doctors fraternity.</w:t>
      </w:r>
    </w:p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EB16DF">
        <w:rPr>
          <w:rFonts w:ascii="Tahoma" w:eastAsia="Times New Roman" w:hAnsi="Tahoma" w:cs="Tahoma"/>
          <w:color w:val="00A651"/>
          <w:sz w:val="16"/>
          <w:szCs w:val="16"/>
        </w:rPr>
        <w:t>At this Juncture, we are more than happy to launch our 19th Project</w:t>
      </w:r>
    </w:p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"DOCTORS LAKEVIEW GARDEN"</w:t>
      </w:r>
    </w:p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929292"/>
          <w:sz w:val="16"/>
          <w:szCs w:val="16"/>
        </w:rPr>
      </w:pPr>
      <w:proofErr w:type="gramStart"/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"@</w:t>
      </w:r>
      <w:proofErr w:type="spellStart"/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Kannankurichi</w:t>
      </w:r>
      <w:proofErr w:type="spellEnd"/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, Salem."</w:t>
      </w:r>
      <w:proofErr w:type="gramEnd"/>
    </w:p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Gated Community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Well Laid 25', 30° &amp; 33" Bitumen Top Roads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Street Lights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Well-developed Children Park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An Arch @ the entrance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Strom Water Drain</w:t>
      </w:r>
    </w:p>
    <w:p w:rsidR="00EB16DF" w:rsidRPr="00EB16DF" w:rsidRDefault="00EB16DF" w:rsidP="00EB16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Avenue Trees etc</w:t>
      </w:r>
    </w:p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9292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</w:rPr>
        <w:t>PROJECT LOCATION BENEFIT:</w:t>
      </w:r>
    </w:p>
    <w:p w:rsidR="00EB16DF" w:rsidRPr="00EB16DF" w:rsidRDefault="00EB16DF" w:rsidP="00EB16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 xml:space="preserve">The project is situated @ </w:t>
      </w:r>
      <w:proofErr w:type="spellStart"/>
      <w:r w:rsidRPr="00EB16DF">
        <w:rPr>
          <w:rFonts w:ascii="Tahoma" w:eastAsia="Times New Roman" w:hAnsi="Tahoma" w:cs="Tahoma"/>
          <w:color w:val="2E3192"/>
          <w:sz w:val="16"/>
          <w:szCs w:val="16"/>
        </w:rPr>
        <w:t>Kannankurichi</w:t>
      </w:r>
      <w:proofErr w:type="spellEnd"/>
      <w:r w:rsidRPr="00EB16DF">
        <w:rPr>
          <w:rFonts w:ascii="Tahoma" w:eastAsia="Times New Roman" w:hAnsi="Tahoma" w:cs="Tahoma"/>
          <w:color w:val="2E3192"/>
          <w:sz w:val="16"/>
          <w:szCs w:val="16"/>
        </w:rPr>
        <w:t>, Salem a thickly Populated residential town and therefore very apt for Doctors to either invest or to construct dream houses.</w:t>
      </w:r>
    </w:p>
    <w:p w:rsidR="00EB16DF" w:rsidRPr="00EB16DF" w:rsidRDefault="00EB16DF" w:rsidP="00EB16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The Following Eminent Schools and Colleges are situated within a Km from our project</w:t>
      </w:r>
    </w:p>
    <w:p w:rsidR="00EB16DF" w:rsidRPr="00EB16DF" w:rsidRDefault="00EB16DF" w:rsidP="00EB16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color w:val="2E3192"/>
          <w:sz w:val="16"/>
          <w:szCs w:val="16"/>
        </w:rPr>
        <w:t>  1. Golden Gates School</w:t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br/>
        <w:t>  2. Emerald Valley School</w:t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br/>
        <w:t xml:space="preserve">  3. Sri </w:t>
      </w:r>
      <w:proofErr w:type="spellStart"/>
      <w:r w:rsidRPr="00EB16DF">
        <w:rPr>
          <w:rFonts w:ascii="Tahoma" w:eastAsia="Times New Roman" w:hAnsi="Tahoma" w:cs="Tahoma"/>
          <w:color w:val="2E3192"/>
          <w:sz w:val="16"/>
          <w:szCs w:val="16"/>
        </w:rPr>
        <w:t>Seshaas</w:t>
      </w:r>
      <w:proofErr w:type="spellEnd"/>
      <w:r w:rsidRPr="00EB16DF">
        <w:rPr>
          <w:rFonts w:ascii="Tahoma" w:eastAsia="Times New Roman" w:hAnsi="Tahoma" w:cs="Tahoma"/>
          <w:color w:val="2E3192"/>
          <w:sz w:val="16"/>
          <w:szCs w:val="16"/>
        </w:rPr>
        <w:t xml:space="preserve"> School</w:t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br/>
        <w:t xml:space="preserve">  4. </w:t>
      </w:r>
      <w:proofErr w:type="spellStart"/>
      <w:r w:rsidRPr="00EB16DF">
        <w:rPr>
          <w:rFonts w:ascii="Tahoma" w:eastAsia="Times New Roman" w:hAnsi="Tahoma" w:cs="Tahoma"/>
          <w:color w:val="2E3192"/>
          <w:sz w:val="16"/>
          <w:szCs w:val="16"/>
        </w:rPr>
        <w:t>Vinayaka</w:t>
      </w:r>
      <w:proofErr w:type="spellEnd"/>
      <w:r w:rsidRPr="00EB16DF">
        <w:rPr>
          <w:rFonts w:ascii="Tahoma" w:eastAsia="Times New Roman" w:hAnsi="Tahoma" w:cs="Tahoma"/>
          <w:color w:val="2E3192"/>
          <w:sz w:val="16"/>
          <w:szCs w:val="16"/>
        </w:rPr>
        <w:t xml:space="preserve"> Mission College of Pharmacy</w:t>
      </w:r>
      <w:r w:rsidRPr="00EB16DF">
        <w:rPr>
          <w:rFonts w:ascii="Tahoma" w:eastAsia="Times New Roman" w:hAnsi="Tahoma" w:cs="Tahoma"/>
          <w:color w:val="2E3192"/>
          <w:sz w:val="16"/>
          <w:szCs w:val="16"/>
        </w:rPr>
        <w:br/>
        <w:t>  5. The Central Law College</w:t>
      </w:r>
    </w:p>
    <w:p w:rsidR="00EB16DF" w:rsidRPr="00EB16DF" w:rsidRDefault="00EB16DF" w:rsidP="00EB16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Public Health Centre, Banks, Post Office, Police Station and Bus Stop are situated, just 0.5 km from our site.</w:t>
      </w:r>
    </w:p>
    <w:p w:rsidR="00EB16DF" w:rsidRPr="00EB16DF" w:rsidRDefault="00EB16DF" w:rsidP="00EB16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2E31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The project has 81 Plots of Various Sizes ranging from 600 to 2400 Sq ft</w:t>
      </w:r>
    </w:p>
    <w:p w:rsidR="00EB16DF" w:rsidRPr="00EB16DF" w:rsidRDefault="00EB16DF" w:rsidP="00EB16D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929292"/>
          <w:sz w:val="16"/>
          <w:szCs w:val="16"/>
          <w:shd w:val="clear" w:color="auto" w:fill="FFFFFF"/>
        </w:rPr>
      </w:pPr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  <w:u w:val="single"/>
          <w:shd w:val="clear" w:color="auto" w:fill="FFFFFF"/>
        </w:rPr>
        <w:t>COMMERCIALS:</w:t>
      </w:r>
    </w:p>
    <w:p w:rsidR="00EB16DF" w:rsidRPr="00EB16DF" w:rsidRDefault="00EB16DF" w:rsidP="00EB1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929292"/>
          <w:sz w:val="16"/>
          <w:szCs w:val="16"/>
        </w:rPr>
      </w:pPr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The price per Sq ft is fixed @ just </w:t>
      </w:r>
      <w:r w:rsidRPr="00EB16DF">
        <w:rPr>
          <w:rFonts w:ascii="Tahoma" w:eastAsia="Times New Roman" w:hAnsi="Tahoma" w:cs="Tahoma"/>
          <w:b/>
          <w:bCs/>
          <w:color w:val="00A651"/>
          <w:sz w:val="16"/>
          <w:szCs w:val="16"/>
        </w:rPr>
        <w:t>Rs. 1799/-</w:t>
      </w:r>
      <w:r w:rsidRPr="00EB16DF">
        <w:rPr>
          <w:rFonts w:ascii="Tahoma" w:eastAsia="Times New Roman" w:hAnsi="Tahoma" w:cs="Tahoma"/>
          <w:b/>
          <w:bCs/>
          <w:color w:val="2E3192"/>
          <w:sz w:val="16"/>
          <w:szCs w:val="16"/>
        </w:rPr>
        <w:t> exclusive of Registration Charges. Bank shall provide 75% loan on Guide Line Value.</w:t>
      </w:r>
    </w:p>
    <w:p w:rsidR="003A14B4" w:rsidRDefault="003A14B4"/>
    <w:sectPr w:rsidR="003A1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D587C"/>
    <w:multiLevelType w:val="multilevel"/>
    <w:tmpl w:val="D09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96EFA"/>
    <w:multiLevelType w:val="multilevel"/>
    <w:tmpl w:val="A9F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B16DF"/>
    <w:rsid w:val="003A14B4"/>
    <w:rsid w:val="00E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2021-01-16T10:56:00Z</dcterms:created>
  <dcterms:modified xsi:type="dcterms:W3CDTF">2021-01-16T10:56:00Z</dcterms:modified>
</cp:coreProperties>
</file>